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9D" w:rsidRPr="00557B60" w:rsidRDefault="00557B60" w:rsidP="007D7BFA">
      <w:pPr>
        <w:pStyle w:val="3"/>
        <w:jc w:val="center"/>
        <w:rPr>
          <w:sz w:val="52"/>
          <w:szCs w:val="52"/>
        </w:rPr>
      </w:pPr>
      <w:r w:rsidRPr="00557B60">
        <w:rPr>
          <w:sz w:val="52"/>
          <w:szCs w:val="52"/>
        </w:rPr>
        <w:t xml:space="preserve">Монеты хана </w:t>
      </w:r>
      <w:r w:rsidR="007D7BFA">
        <w:rPr>
          <w:sz w:val="52"/>
          <w:szCs w:val="52"/>
        </w:rPr>
        <w:t>к</w:t>
      </w:r>
      <w:r w:rsidRPr="00557B60">
        <w:rPr>
          <w:sz w:val="52"/>
          <w:szCs w:val="52"/>
        </w:rPr>
        <w:t>рымского Шахин Гирея.</w:t>
      </w:r>
    </w:p>
    <w:p w:rsidR="00703290" w:rsidRPr="00703290" w:rsidRDefault="00703290" w:rsidP="00703290">
      <w:pPr>
        <w:spacing w:after="0" w:line="270" w:lineRule="atLeast"/>
        <w:ind w:left="568" w:right="617" w:firstLine="568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751796" w:rsidRPr="008A2E47" w:rsidRDefault="00751796" w:rsidP="00191792">
      <w:pPr>
        <w:tabs>
          <w:tab w:val="left" w:pos="10204"/>
        </w:tabs>
        <w:spacing w:after="0" w:line="270" w:lineRule="atLeast"/>
        <w:ind w:left="568" w:right="139" w:hang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796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Как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 w:rsidRPr="00751796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это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 w:rsidRPr="00751796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было</w:t>
      </w:r>
      <w:r w:rsidR="008C1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06CF" w:rsidRPr="008A2E47" w:rsidRDefault="009506CF" w:rsidP="00191792">
      <w:pPr>
        <w:tabs>
          <w:tab w:val="left" w:pos="10204"/>
        </w:tabs>
        <w:spacing w:after="0" w:line="270" w:lineRule="atLeast"/>
        <w:ind w:left="568" w:right="139" w:hang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B60" w:rsidRPr="00557B60" w:rsidRDefault="00557B60" w:rsidP="00557B60">
      <w:pPr>
        <w:ind w:left="568" w:firstLine="141"/>
        <w:jc w:val="both"/>
        <w:rPr>
          <w:rFonts w:asciiTheme="majorBidi" w:hAnsiTheme="majorBidi" w:cstheme="majorBidi"/>
          <w:sz w:val="24"/>
          <w:szCs w:val="24"/>
        </w:rPr>
      </w:pPr>
      <w:r w:rsidRPr="00557B60">
        <w:rPr>
          <w:rFonts w:asciiTheme="majorBidi" w:hAnsiTheme="majorBidi" w:cstheme="majorBidi"/>
          <w:sz w:val="24"/>
          <w:szCs w:val="24"/>
        </w:rPr>
        <w:t xml:space="preserve">      После окончания русско-турецкой войны </w:t>
      </w:r>
      <w:r w:rsidRPr="00557B60">
        <w:rPr>
          <w:rFonts w:asciiTheme="majorBidi" w:hAnsiTheme="majorBidi" w:cstheme="majorBidi"/>
          <w:b/>
          <w:bCs/>
          <w:sz w:val="24"/>
          <w:szCs w:val="24"/>
        </w:rPr>
        <w:t>1768</w:t>
      </w:r>
      <w:r w:rsidRPr="00557B60">
        <w:rPr>
          <w:rFonts w:asciiTheme="majorBidi" w:hAnsiTheme="majorBidi" w:cstheme="majorBidi"/>
          <w:sz w:val="24"/>
          <w:szCs w:val="24"/>
        </w:rPr>
        <w:t>-</w:t>
      </w:r>
      <w:r w:rsidRPr="00557B60">
        <w:rPr>
          <w:rFonts w:asciiTheme="majorBidi" w:hAnsiTheme="majorBidi" w:cstheme="majorBidi"/>
          <w:b/>
          <w:bCs/>
          <w:sz w:val="24"/>
          <w:szCs w:val="24"/>
        </w:rPr>
        <w:t>1774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годов, России необходимо было укрепить свои позиции на Чёрном море и в Крымском полуострове, с дальнейшим его присоединении к Российской Империи.</w:t>
      </w:r>
    </w:p>
    <w:p w:rsidR="00557B60" w:rsidRDefault="00557B60" w:rsidP="004820BE">
      <w:pPr>
        <w:ind w:left="567" w:firstLine="141"/>
        <w:jc w:val="both"/>
        <w:rPr>
          <w:rFonts w:asciiTheme="majorBidi" w:hAnsiTheme="majorBidi" w:cstheme="majorBidi"/>
          <w:sz w:val="24"/>
          <w:szCs w:val="24"/>
        </w:rPr>
      </w:pPr>
      <w:r w:rsidRPr="00557B60">
        <w:rPr>
          <w:rFonts w:asciiTheme="majorBidi" w:hAnsiTheme="majorBidi" w:cstheme="majorBidi"/>
          <w:sz w:val="24"/>
          <w:szCs w:val="24"/>
        </w:rPr>
        <w:t xml:space="preserve">      При непосредственном участии русской дипломатии, новым ханом был избран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Шахин</w:t>
      </w:r>
      <w:r w:rsidRPr="00557B60">
        <w:rPr>
          <w:rFonts w:asciiTheme="majorBidi" w:hAnsiTheme="majorBidi" w:cstheme="majorBidi"/>
          <w:sz w:val="24"/>
          <w:szCs w:val="24"/>
        </w:rPr>
        <w:t xml:space="preserve">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Гирей</w:t>
      </w:r>
      <w:r w:rsidRPr="00557B60">
        <w:rPr>
          <w:rFonts w:asciiTheme="majorBidi" w:hAnsiTheme="majorBidi" w:cstheme="majorBidi"/>
          <w:sz w:val="24"/>
          <w:szCs w:val="24"/>
        </w:rPr>
        <w:t xml:space="preserve"> (годы жизни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1745</w:t>
      </w:r>
      <w:r w:rsidRPr="00557B60">
        <w:rPr>
          <w:rFonts w:asciiTheme="majorBidi" w:hAnsiTheme="majorBidi" w:cstheme="majorBidi"/>
          <w:sz w:val="24"/>
          <w:szCs w:val="24"/>
        </w:rPr>
        <w:t>-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1787</w:t>
      </w:r>
      <w:r w:rsidRPr="00557B60">
        <w:rPr>
          <w:rFonts w:asciiTheme="majorBidi" w:hAnsiTheme="majorBidi" w:cstheme="majorBidi"/>
          <w:sz w:val="24"/>
          <w:szCs w:val="24"/>
        </w:rPr>
        <w:t>)</w:t>
      </w:r>
      <w:r w:rsidR="004820BE">
        <w:rPr>
          <w:rFonts w:asciiTheme="majorBidi" w:hAnsiTheme="majorBidi" w:cstheme="majorBidi"/>
          <w:sz w:val="24"/>
          <w:szCs w:val="24"/>
        </w:rPr>
        <w:t>,</w:t>
      </w:r>
      <w:r w:rsidR="00877088">
        <w:rPr>
          <w:rFonts w:asciiTheme="majorBidi" w:hAnsiTheme="majorBidi" w:cstheme="majorBidi"/>
          <w:sz w:val="24"/>
          <w:szCs w:val="24"/>
        </w:rPr>
        <w:t xml:space="preserve"> прямой потомок Чингисхана</w:t>
      </w:r>
      <w:r w:rsidRPr="00557B60">
        <w:rPr>
          <w:rFonts w:asciiTheme="majorBidi" w:hAnsiTheme="majorBidi" w:cstheme="majorBidi"/>
          <w:sz w:val="24"/>
          <w:szCs w:val="24"/>
        </w:rPr>
        <w:t xml:space="preserve">. В начале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1777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года, предыдущий хан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 xml:space="preserve">Девлет </w:t>
      </w:r>
      <w:r w:rsidRPr="009506CF">
        <w:rPr>
          <w:rFonts w:asciiTheme="majorBidi" w:hAnsiTheme="majorBidi" w:cstheme="majorBidi"/>
          <w:i/>
          <w:iCs/>
          <w:sz w:val="24"/>
          <w:szCs w:val="24"/>
          <w:lang w:val="en-US"/>
        </w:rPr>
        <w:t>IV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 xml:space="preserve"> Гирей</w:t>
      </w:r>
      <w:r w:rsidRPr="00557B60">
        <w:rPr>
          <w:rFonts w:asciiTheme="majorBidi" w:hAnsiTheme="majorBidi" w:cstheme="majorBidi"/>
          <w:sz w:val="24"/>
          <w:szCs w:val="24"/>
        </w:rPr>
        <w:t xml:space="preserve">, ставленник Турции, попытался поднять вооружённое восстание, целью которого было высадка турецкого десанта с последующим развязыванием новой войны. Но этим планам не суждено было сбыться, восстание было подавленно Российскими войсками под командованием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Александра Васильевича Суворова</w:t>
      </w:r>
      <w:r w:rsidR="009506CF" w:rsidRPr="009506CF">
        <w:rPr>
          <w:rFonts w:asciiTheme="majorBidi" w:hAnsiTheme="majorBidi" w:cstheme="majorBidi"/>
          <w:sz w:val="24"/>
          <w:szCs w:val="24"/>
        </w:rPr>
        <w:t>;</w:t>
      </w:r>
      <w:r w:rsidRPr="00557B60">
        <w:rPr>
          <w:rFonts w:asciiTheme="majorBidi" w:hAnsiTheme="majorBidi" w:cstheme="majorBidi"/>
          <w:sz w:val="24"/>
          <w:szCs w:val="24"/>
        </w:rPr>
        <w:t xml:space="preserve">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 xml:space="preserve">Девлет </w:t>
      </w:r>
      <w:r w:rsidRPr="009506CF">
        <w:rPr>
          <w:rFonts w:asciiTheme="majorBidi" w:hAnsiTheme="majorBidi" w:cstheme="majorBidi"/>
          <w:i/>
          <w:iCs/>
          <w:sz w:val="24"/>
          <w:szCs w:val="24"/>
          <w:lang w:val="en-US"/>
        </w:rPr>
        <w:t>IV</w:t>
      </w:r>
      <w:r w:rsidRPr="00557B60">
        <w:rPr>
          <w:rFonts w:asciiTheme="majorBidi" w:hAnsiTheme="majorBidi" w:cstheme="majorBidi"/>
          <w:sz w:val="24"/>
          <w:szCs w:val="24"/>
        </w:rPr>
        <w:t xml:space="preserve"> </w:t>
      </w:r>
      <w:r w:rsidR="00877088">
        <w:rPr>
          <w:rFonts w:asciiTheme="majorBidi" w:hAnsiTheme="majorBidi" w:cstheme="majorBidi"/>
          <w:sz w:val="24"/>
          <w:szCs w:val="24"/>
        </w:rPr>
        <w:t xml:space="preserve">(после своего 2-ого правления) </w:t>
      </w:r>
      <w:r w:rsidRPr="00557B60">
        <w:rPr>
          <w:rFonts w:asciiTheme="majorBidi" w:hAnsiTheme="majorBidi" w:cstheme="majorBidi"/>
          <w:sz w:val="24"/>
          <w:szCs w:val="24"/>
        </w:rPr>
        <w:t xml:space="preserve">бежал в Турцию, которая признала позже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Шахин Гирея</w:t>
      </w:r>
      <w:r w:rsidRPr="00557B60">
        <w:rPr>
          <w:rFonts w:asciiTheme="majorBidi" w:hAnsiTheme="majorBidi" w:cstheme="majorBidi"/>
          <w:sz w:val="24"/>
          <w:szCs w:val="24"/>
        </w:rPr>
        <w:t xml:space="preserve"> ханом.</w:t>
      </w:r>
    </w:p>
    <w:p w:rsidR="000C694D" w:rsidRPr="000C694D" w:rsidRDefault="000C694D" w:rsidP="000C694D">
      <w:pPr>
        <w:ind w:left="567" w:firstLine="567"/>
        <w:jc w:val="both"/>
        <w:rPr>
          <w:rFonts w:asciiTheme="majorBidi" w:hAnsiTheme="majorBidi" w:cstheme="majorBidi"/>
          <w:sz w:val="24"/>
          <w:szCs w:val="24"/>
        </w:rPr>
      </w:pPr>
      <w:r w:rsidRPr="000C694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Шахин-Гирей перед вступлением на престол несколько л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ет проживал в Санкт</w:t>
      </w:r>
      <w:r w:rsidRPr="000C694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-Петербурге и считался незаурядной личностью: получив европейское образование, он хорошо владел итальянским, греческим, арабским и русским языками, писал стихи на арабском и татарском языках. Во время правления пытался модернизировать Крымское государство на европейский манер. </w:t>
      </w:r>
    </w:p>
    <w:p w:rsidR="00557B60" w:rsidRPr="00557B60" w:rsidRDefault="00557B60" w:rsidP="001C1F7B">
      <w:pPr>
        <w:ind w:left="567"/>
        <w:jc w:val="both"/>
        <w:rPr>
          <w:rFonts w:asciiTheme="majorBidi" w:hAnsiTheme="majorBidi" w:cstheme="majorBidi"/>
          <w:sz w:val="24"/>
          <w:szCs w:val="24"/>
        </w:rPr>
      </w:pPr>
      <w:r w:rsidRPr="00557B60">
        <w:rPr>
          <w:rFonts w:asciiTheme="majorBidi" w:hAnsiTheme="majorBidi" w:cstheme="majorBidi"/>
          <w:sz w:val="24"/>
          <w:szCs w:val="24"/>
        </w:rPr>
        <w:t xml:space="preserve">        </w:t>
      </w:r>
      <w:r w:rsidRPr="009506CF">
        <w:rPr>
          <w:rFonts w:asciiTheme="majorBidi" w:hAnsiTheme="majorBidi" w:cstheme="majorBidi"/>
          <w:sz w:val="24"/>
          <w:szCs w:val="24"/>
        </w:rPr>
        <w:t xml:space="preserve"> </w:t>
      </w:r>
      <w:r w:rsidRPr="00557B60">
        <w:rPr>
          <w:rFonts w:asciiTheme="majorBidi" w:hAnsiTheme="majorBidi" w:cstheme="majorBidi"/>
          <w:sz w:val="24"/>
          <w:szCs w:val="24"/>
        </w:rPr>
        <w:t>Введение новым ханом пророссийских радикальных реформ, в частности, ур</w:t>
      </w:r>
      <w:r w:rsidR="009506CF">
        <w:rPr>
          <w:rFonts w:asciiTheme="majorBidi" w:hAnsiTheme="majorBidi" w:cstheme="majorBidi"/>
          <w:sz w:val="24"/>
          <w:szCs w:val="24"/>
        </w:rPr>
        <w:t>а</w:t>
      </w:r>
      <w:r w:rsidRPr="00557B60">
        <w:rPr>
          <w:rFonts w:asciiTheme="majorBidi" w:hAnsiTheme="majorBidi" w:cstheme="majorBidi"/>
          <w:sz w:val="24"/>
          <w:szCs w:val="24"/>
        </w:rPr>
        <w:t>вн</w:t>
      </w:r>
      <w:r w:rsidR="009506CF">
        <w:rPr>
          <w:rFonts w:asciiTheme="majorBidi" w:hAnsiTheme="majorBidi" w:cstheme="majorBidi"/>
          <w:sz w:val="24"/>
          <w:szCs w:val="24"/>
        </w:rPr>
        <w:t xml:space="preserve">ение </w:t>
      </w:r>
      <w:r w:rsidRPr="00557B60">
        <w:rPr>
          <w:rFonts w:asciiTheme="majorBidi" w:hAnsiTheme="majorBidi" w:cstheme="majorBidi"/>
          <w:sz w:val="24"/>
          <w:szCs w:val="24"/>
        </w:rPr>
        <w:t>в правах мусульманско</w:t>
      </w:r>
      <w:r w:rsidR="009506CF">
        <w:rPr>
          <w:rFonts w:asciiTheme="majorBidi" w:hAnsiTheme="majorBidi" w:cstheme="majorBidi"/>
          <w:sz w:val="24"/>
          <w:szCs w:val="24"/>
        </w:rPr>
        <w:t>го</w:t>
      </w:r>
      <w:r w:rsidRPr="00557B60">
        <w:rPr>
          <w:rFonts w:asciiTheme="majorBidi" w:hAnsiTheme="majorBidi" w:cstheme="majorBidi"/>
          <w:sz w:val="24"/>
          <w:szCs w:val="24"/>
        </w:rPr>
        <w:t xml:space="preserve"> и немусульманско</w:t>
      </w:r>
      <w:r w:rsidR="009506CF">
        <w:rPr>
          <w:rFonts w:asciiTheme="majorBidi" w:hAnsiTheme="majorBidi" w:cstheme="majorBidi"/>
          <w:sz w:val="24"/>
          <w:szCs w:val="24"/>
        </w:rPr>
        <w:t>го</w:t>
      </w:r>
      <w:r w:rsidRPr="00557B60">
        <w:rPr>
          <w:rFonts w:asciiTheme="majorBidi" w:hAnsiTheme="majorBidi" w:cstheme="majorBidi"/>
          <w:sz w:val="24"/>
          <w:szCs w:val="24"/>
        </w:rPr>
        <w:t xml:space="preserve"> населени</w:t>
      </w:r>
      <w:r w:rsidR="001C1F7B">
        <w:rPr>
          <w:rFonts w:asciiTheme="majorBidi" w:hAnsiTheme="majorBidi" w:cstheme="majorBidi"/>
          <w:sz w:val="24"/>
          <w:szCs w:val="24"/>
        </w:rPr>
        <w:t>я</w:t>
      </w:r>
      <w:r w:rsidRPr="00557B60">
        <w:rPr>
          <w:rFonts w:asciiTheme="majorBidi" w:hAnsiTheme="majorBidi" w:cstheme="majorBidi"/>
          <w:sz w:val="24"/>
          <w:szCs w:val="24"/>
        </w:rPr>
        <w:t xml:space="preserve">, привело к восстанию в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1781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году сначала на Кубани, а позже и в Крыму. К середине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1782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года хан вынужден был бежать в Россию. Во главе восстания стоял брат </w:t>
      </w:r>
      <w:r w:rsidRPr="009506CF">
        <w:rPr>
          <w:rFonts w:asciiTheme="majorBidi" w:hAnsiTheme="majorBidi" w:cstheme="majorBidi"/>
          <w:sz w:val="24"/>
          <w:szCs w:val="24"/>
        </w:rPr>
        <w:t>Шахин Гирея</w:t>
      </w:r>
      <w:r w:rsidRPr="00557B60">
        <w:rPr>
          <w:rFonts w:asciiTheme="majorBidi" w:hAnsiTheme="majorBidi" w:cstheme="majorBidi"/>
          <w:sz w:val="24"/>
          <w:szCs w:val="24"/>
        </w:rPr>
        <w:t xml:space="preserve"> –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Бахадир</w:t>
      </w:r>
      <w:r w:rsidRPr="00557B60">
        <w:rPr>
          <w:rFonts w:asciiTheme="majorBidi" w:hAnsiTheme="majorBidi" w:cstheme="majorBidi"/>
          <w:sz w:val="24"/>
          <w:szCs w:val="24"/>
        </w:rPr>
        <w:t>, который провозгласил себя новым ханом и обратился с просьбой о признании к Османской и Российской Империям. Османская Империя, не желая открытого конфликта с Россией</w:t>
      </w:r>
      <w:r w:rsidR="009506CF">
        <w:rPr>
          <w:rFonts w:asciiTheme="majorBidi" w:hAnsiTheme="majorBidi" w:cstheme="majorBidi"/>
          <w:sz w:val="24"/>
          <w:szCs w:val="24"/>
        </w:rPr>
        <w:t>,</w:t>
      </w:r>
      <w:r w:rsidRPr="00557B60">
        <w:rPr>
          <w:rFonts w:asciiTheme="majorBidi" w:hAnsiTheme="majorBidi" w:cstheme="majorBidi"/>
          <w:sz w:val="24"/>
          <w:szCs w:val="24"/>
        </w:rPr>
        <w:t xml:space="preserve"> отказалась признать нового хана, а Россия отправила свои войска для подавления восстания. Войска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Антона Богдановича Бальмена</w:t>
      </w:r>
      <w:r w:rsidRPr="00557B60">
        <w:rPr>
          <w:rFonts w:asciiTheme="majorBidi" w:hAnsiTheme="majorBidi" w:cstheme="majorBidi"/>
          <w:sz w:val="24"/>
          <w:szCs w:val="24"/>
        </w:rPr>
        <w:t xml:space="preserve"> в Крым, и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>Александра Васильевича Суворова</w:t>
      </w:r>
      <w:r w:rsidRPr="00557B60">
        <w:rPr>
          <w:rFonts w:asciiTheme="majorBidi" w:hAnsiTheme="majorBidi" w:cstheme="majorBidi"/>
          <w:sz w:val="24"/>
          <w:szCs w:val="24"/>
        </w:rPr>
        <w:t xml:space="preserve"> на Кубань. К ноябрю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1782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года восстание было полностью подавленно.</w:t>
      </w:r>
    </w:p>
    <w:p w:rsidR="00557B60" w:rsidRPr="008F114E" w:rsidRDefault="00557B60" w:rsidP="00B96329">
      <w:pPr>
        <w:tabs>
          <w:tab w:val="left" w:pos="10204"/>
        </w:tabs>
        <w:spacing w:after="0"/>
        <w:ind w:left="568" w:right="139" w:firstLine="567"/>
        <w:jc w:val="both"/>
        <w:rPr>
          <w:rFonts w:asciiTheme="majorBidi" w:hAnsiTheme="majorBidi" w:cstheme="majorBidi"/>
          <w:sz w:val="24"/>
          <w:szCs w:val="24"/>
        </w:rPr>
      </w:pPr>
      <w:r w:rsidRPr="00557B60">
        <w:rPr>
          <w:rFonts w:asciiTheme="majorBidi" w:hAnsiTheme="majorBidi" w:cstheme="majorBidi"/>
          <w:sz w:val="24"/>
          <w:szCs w:val="24"/>
        </w:rPr>
        <w:t xml:space="preserve">В </w:t>
      </w:r>
      <w:r w:rsidRPr="009506CF">
        <w:rPr>
          <w:rFonts w:asciiTheme="majorBidi" w:hAnsiTheme="majorBidi" w:cstheme="majorBidi"/>
          <w:b/>
          <w:bCs/>
          <w:sz w:val="24"/>
          <w:szCs w:val="24"/>
        </w:rPr>
        <w:t>1783</w:t>
      </w:r>
      <w:r w:rsidRPr="00557B60">
        <w:rPr>
          <w:rFonts w:asciiTheme="majorBidi" w:hAnsiTheme="majorBidi" w:cstheme="majorBidi"/>
          <w:sz w:val="24"/>
          <w:szCs w:val="24"/>
        </w:rPr>
        <w:t xml:space="preserve"> году хан Шахин Гирей отрёкся от власти, переехал в Россию, а затем в Турцию, где позже был казнён. </w:t>
      </w:r>
      <w:r w:rsidRPr="009506CF">
        <w:rPr>
          <w:rFonts w:asciiTheme="majorBidi" w:hAnsiTheme="majorBidi" w:cstheme="majorBidi"/>
          <w:i/>
          <w:iCs/>
          <w:sz w:val="24"/>
          <w:szCs w:val="24"/>
        </w:rPr>
        <w:t xml:space="preserve">Екатерина </w:t>
      </w:r>
      <w:r w:rsidRPr="009506CF">
        <w:rPr>
          <w:rFonts w:asciiTheme="majorBidi" w:hAnsiTheme="majorBidi" w:cstheme="majorBidi"/>
          <w:i/>
          <w:iCs/>
          <w:sz w:val="24"/>
          <w:szCs w:val="24"/>
          <w:lang w:val="en-US"/>
        </w:rPr>
        <w:t>II</w:t>
      </w:r>
      <w:r w:rsidRPr="00557B60">
        <w:rPr>
          <w:rFonts w:asciiTheme="majorBidi" w:hAnsiTheme="majorBidi" w:cstheme="majorBidi"/>
          <w:sz w:val="24"/>
          <w:szCs w:val="24"/>
        </w:rPr>
        <w:t xml:space="preserve"> своим </w:t>
      </w:r>
      <w:hyperlink r:id="rId8" w:history="1">
        <w:r w:rsidRPr="004D674E">
          <w:rPr>
            <w:rStyle w:val="a3"/>
            <w:rFonts w:asciiTheme="majorBidi" w:hAnsiTheme="majorBidi" w:cstheme="majorBidi"/>
            <w:sz w:val="24"/>
            <w:szCs w:val="24"/>
          </w:rPr>
          <w:t>манифестом</w:t>
        </w:r>
      </w:hyperlink>
      <w:r w:rsidRPr="00557B60">
        <w:rPr>
          <w:rFonts w:asciiTheme="majorBidi" w:hAnsiTheme="majorBidi" w:cstheme="majorBidi"/>
          <w:sz w:val="24"/>
          <w:szCs w:val="24"/>
        </w:rPr>
        <w:t xml:space="preserve"> </w:t>
      </w:r>
      <w:r w:rsidR="00E460B7">
        <w:rPr>
          <w:rFonts w:asciiTheme="majorBidi" w:hAnsiTheme="majorBidi" w:cstheme="majorBidi"/>
          <w:sz w:val="24"/>
          <w:szCs w:val="24"/>
        </w:rPr>
        <w:t xml:space="preserve">от 8 февраля </w:t>
      </w:r>
      <w:r w:rsidR="00E460B7" w:rsidRPr="00963326">
        <w:rPr>
          <w:rFonts w:asciiTheme="majorBidi" w:hAnsiTheme="majorBidi" w:cstheme="majorBidi"/>
          <w:b/>
          <w:bCs/>
          <w:sz w:val="24"/>
          <w:szCs w:val="24"/>
        </w:rPr>
        <w:t>1783</w:t>
      </w:r>
      <w:r w:rsidR="00E460B7">
        <w:rPr>
          <w:rFonts w:asciiTheme="majorBidi" w:hAnsiTheme="majorBidi" w:cstheme="majorBidi"/>
          <w:sz w:val="24"/>
          <w:szCs w:val="24"/>
        </w:rPr>
        <w:t xml:space="preserve"> года </w:t>
      </w:r>
      <w:r w:rsidRPr="00557B60">
        <w:rPr>
          <w:rFonts w:asciiTheme="majorBidi" w:hAnsiTheme="majorBidi" w:cstheme="majorBidi"/>
          <w:sz w:val="24"/>
          <w:szCs w:val="24"/>
        </w:rPr>
        <w:t>присоединила Крымское ханство к Росси</w:t>
      </w:r>
      <w:r w:rsidR="008A2E47">
        <w:rPr>
          <w:rFonts w:asciiTheme="majorBidi" w:hAnsiTheme="majorBidi" w:cstheme="majorBidi"/>
          <w:sz w:val="24"/>
          <w:szCs w:val="24"/>
        </w:rPr>
        <w:t xml:space="preserve">и, которое теперь – вместе с прилегающими территориями – стало именоваться </w:t>
      </w:r>
      <w:r w:rsidR="008F114E" w:rsidRPr="008F114E">
        <w:rPr>
          <w:rFonts w:asciiTheme="majorBidi" w:hAnsiTheme="majorBidi" w:cstheme="majorBidi"/>
          <w:b/>
          <w:bCs/>
          <w:sz w:val="24"/>
          <w:szCs w:val="24"/>
          <w:u w:val="single"/>
        </w:rPr>
        <w:t>Таврической Губернией</w:t>
      </w:r>
      <w:r w:rsidR="008F114E">
        <w:rPr>
          <w:rFonts w:asciiTheme="majorBidi" w:hAnsiTheme="majorBidi" w:cstheme="majorBidi"/>
          <w:sz w:val="24"/>
          <w:szCs w:val="24"/>
        </w:rPr>
        <w:t>.</w:t>
      </w:r>
    </w:p>
    <w:p w:rsidR="008A2E47" w:rsidRPr="008A2E47" w:rsidRDefault="008A2E47" w:rsidP="008A2E47">
      <w:pPr>
        <w:tabs>
          <w:tab w:val="left" w:pos="10204"/>
        </w:tabs>
        <w:spacing w:after="0"/>
        <w:ind w:left="568" w:right="139" w:firstLine="56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21620" cy="4429125"/>
            <wp:effectExtent l="19050" t="0" r="273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389" cy="4444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94D" w:rsidRDefault="000C694D" w:rsidP="00751796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</w:p>
    <w:p w:rsidR="00751796" w:rsidRDefault="003B3E8D" w:rsidP="003B3E8D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Начало машинного чекана</w:t>
      </w:r>
    </w:p>
    <w:p w:rsidR="00930D8D" w:rsidRPr="00930D8D" w:rsidRDefault="00930D8D" w:rsidP="00751796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2B5" w:rsidRDefault="00B55E56" w:rsidP="00930D8D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Немало </w:t>
      </w:r>
      <w:r w:rsidR="003257F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коллекционер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ов</w:t>
      </w:r>
      <w:r w:rsidR="003257F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причисляют монеты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, выпускавшиеся при последнем хане Крыма Шахин Гирее </w:t>
      </w:r>
      <w:r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годы правления </w:t>
      </w:r>
      <w:r w:rsidRPr="00AB3FA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1777</w:t>
      </w:r>
      <w:r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Pr="00AB3FA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1783</w:t>
      </w:r>
      <w:r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, к монетам </w:t>
      </w:r>
      <w:r w:rsidRPr="00B55E56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национальных окраин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.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Необходимо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 однако, отметить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делу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8668B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Российской Империи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AB3FA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1472B5" w:rsidRPr="00AB3FA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имеют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1472B5" w:rsidRPr="00AB3FA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никакого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1472B5" w:rsidRPr="00AB3FA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отношения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CB0F6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различных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нумизматических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каталогах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названия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многих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AB3FA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первую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очередь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медных,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носят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названия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русских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полушка,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денга,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копейка,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копеек.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C694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Ещё со времён </w:t>
      </w:r>
      <w:r w:rsidR="001472B5" w:rsidRPr="00CB0F6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1472B5" w:rsidRPr="00CB0F6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="001472B5" w:rsidRPr="00CB0F6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1905</w:t>
      </w:r>
      <w:r w:rsidR="0003627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="00036278" w:rsidRPr="0003627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считается,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чеканились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турецкой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русской.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Причиной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этого,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по-видимому,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является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российские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времени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имеют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4820BE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примерно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размеры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Ошибочное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мнение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тождественности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метрологии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господствует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пор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специалистов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делу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денежному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обращению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XVIII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ека</w:t>
      </w:r>
      <w:r w:rsidR="001472B5" w:rsidRPr="0075179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4F7067" w:rsidRDefault="004F7067" w:rsidP="00930D8D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35041" w:rsidRDefault="004F7067" w:rsidP="00E35041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4F7067">
        <w:rPr>
          <w:rFonts w:asciiTheme="majorBidi" w:hAnsiTheme="majorBidi" w:cstheme="majorBidi"/>
          <w:sz w:val="24"/>
          <w:szCs w:val="24"/>
        </w:rPr>
        <w:t>П. П. фон Винклер пишет в статье “</w:t>
      </w:r>
      <w:r w:rsidRPr="008156EA">
        <w:rPr>
          <w:rFonts w:asciiTheme="majorBidi" w:hAnsiTheme="majorBidi" w:cstheme="majorBidi"/>
          <w:i/>
          <w:sz w:val="24"/>
          <w:szCs w:val="24"/>
        </w:rPr>
        <w:t>Таврическая Монета</w:t>
      </w:r>
      <w:r w:rsidRPr="004F7067">
        <w:rPr>
          <w:rFonts w:asciiTheme="majorBidi" w:hAnsiTheme="majorBidi" w:cstheme="majorBidi"/>
          <w:sz w:val="24"/>
          <w:szCs w:val="24"/>
        </w:rPr>
        <w:t>”</w:t>
      </w:r>
      <w:r>
        <w:rPr>
          <w:rFonts w:asciiTheme="majorBidi" w:hAnsiTheme="majorBidi" w:cstheme="majorBidi"/>
          <w:sz w:val="24"/>
          <w:szCs w:val="24"/>
        </w:rPr>
        <w:t xml:space="preserve">: </w:t>
      </w:r>
      <w:r w:rsidRPr="004F7067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«</w:t>
      </w:r>
      <w:r w:rsidR="0003627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Желание Шахин Гирея, в бытность ханом, придать своему двору и правлению возможно б</w:t>
      </w:r>
      <w:r w:rsidR="00036278" w:rsidRPr="0003627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</w:t>
      </w:r>
      <w:r w:rsidR="0003627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льшие блеск и стройность вызвало в нём попытку к целому ряду нововведений, большинство из которых не было возможности выполнить. К их числу принадлежало и устройство монетного двора в Кёфе (</w:t>
      </w:r>
      <w:r w:rsidR="00036278" w:rsidRPr="00A3695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она же</w:t>
      </w:r>
      <w:r w:rsidR="00036278" w:rsidRPr="00A3695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Кафа, Каффа</w:t>
      </w:r>
      <w:r w:rsidR="00A3695F" w:rsidRPr="00A3695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, сейчас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A3695F" w:rsidRPr="00A3695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Феодосия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– А. Т.</w:t>
      </w:r>
      <w:r w:rsidR="0003627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A3695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. Хотя чеканка монеты как несомненного символа установленной верховной власти и имеет чрезвычайно большое значение у всех мусульманских народов, все монеты крымских ханов до Шахин Гирея отличаются жалким видом. Выделка монеты отдавалась обычно ханами на откуп </w:t>
      </w:r>
      <w:r w:rsidR="00A3695F" w:rsidRPr="004820B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караимам</w:t>
      </w:r>
      <w:r w:rsidR="00E3504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E35041" w:rsidRDefault="00E35041" w:rsidP="00E35041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35041" w:rsidRPr="005228F7" w:rsidRDefault="00E35041" w:rsidP="006367C3">
      <w:pPr>
        <w:ind w:left="568" w:right="139" w:firstLine="708"/>
        <w:jc w:val="both"/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</w:pPr>
      <w:r w:rsidRPr="005228F7">
        <w:rPr>
          <w:rFonts w:asciiTheme="majorBidi" w:eastAsia="Times New Roman" w:hAnsiTheme="majorBidi" w:cstheme="majorBidi"/>
          <w:b/>
          <w:bCs/>
          <w:color w:val="0D0D0D" w:themeColor="text1" w:themeTint="F2"/>
          <w:sz w:val="24"/>
          <w:szCs w:val="24"/>
          <w:lang w:eastAsia="ru-RU"/>
        </w:rPr>
        <w:t>Караимы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 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–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 малая национально-религиозная община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; н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азвание «караимы» переводится как «читающие», т.е. признающие только Письменную Тору в буквальном её понимании, 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и 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отвергающие Устный Закон. Караимы откололись от еврейской общины Багдада в VIII веке, образовав отдельную секту. Караимская уч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ё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ность проявлялась в занятиях грамматикой, общем философствовании и любви к составлению исторических обзоров. 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К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араимы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 были великолепными воинами, прекрасными всадниками; также они были известны своей </w:t>
      </w:r>
      <w:r w:rsidR="006367C3" w:rsidRPr="005228F7">
        <w:rPr>
          <w:rFonts w:asciiTheme="majorBidi" w:eastAsia="Times New Roman" w:hAnsiTheme="majorBidi" w:cstheme="majorBidi"/>
          <w:i/>
          <w:iCs/>
          <w:color w:val="0D0D0D" w:themeColor="text1" w:themeTint="F2"/>
          <w:sz w:val="24"/>
          <w:szCs w:val="24"/>
          <w:lang w:eastAsia="ru-RU"/>
        </w:rPr>
        <w:t>неподкупностью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>.</w:t>
      </w:r>
      <w:r w:rsidR="006367C3"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 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В </w:t>
      </w:r>
      <w:r w:rsidRPr="005228F7">
        <w:rPr>
          <w:rFonts w:asciiTheme="majorBidi" w:eastAsia="Times New Roman" w:hAnsiTheme="majorBidi" w:cstheme="majorBidi"/>
          <w:b/>
          <w:bCs/>
          <w:color w:val="0D0D0D" w:themeColor="text1" w:themeTint="F2"/>
          <w:sz w:val="24"/>
          <w:szCs w:val="24"/>
          <w:lang w:eastAsia="ru-RU"/>
        </w:rPr>
        <w:t>1795</w:t>
      </w:r>
      <w:r w:rsidRPr="005228F7">
        <w:rPr>
          <w:rFonts w:asciiTheme="majorBidi" w:eastAsia="Times New Roman" w:hAnsiTheme="majorBidi" w:cstheme="majorBidi"/>
          <w:color w:val="0D0D0D" w:themeColor="text1" w:themeTint="F2"/>
          <w:sz w:val="24"/>
          <w:szCs w:val="24"/>
          <w:lang w:eastAsia="ru-RU"/>
        </w:rPr>
        <w:t xml:space="preserve"> году императрица Екатерина II освободила караимов от двойного налога, налагавшегося на евреев, и разрешила им получать земли во владение. Таким образом было положено начало разделению евреев и караимов в отношении гражданских прав. В России XIX в. караимы были официально признаны особой конфессией, на них не распространялось дискриминационное антисемитское законодательство.</w:t>
      </w:r>
    </w:p>
    <w:p w:rsidR="00036278" w:rsidRDefault="00E35041" w:rsidP="006367C3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Караимы производили битьё монеты</w:t>
      </w:r>
      <w:r w:rsidR="00A3695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6367C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весьма незатейливым</w:t>
      </w:r>
      <w:r w:rsidR="00A3695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образом. Монета могла выбиваться даже в походной палатке, поскольку все действия при её чеканке сводились к тому, что от металлического прута – медного или серебряного – </w:t>
      </w:r>
      <w:r w:rsidR="00930D8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отрезались кружки, накладывавшиеся на матрицу с вырезанной оборотной стороной монеты, и затем чеканом с лицевой стороны ударяли по кружку. У полученной таким образом моне</w:t>
      </w:r>
      <w:r w:rsidR="006367C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ты иногда вручную нарезали гурт</w:t>
      </w:r>
      <w:r w:rsidR="003B3E8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3B3E8D" w:rsidRDefault="003B3E8D" w:rsidP="003B3E8D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Шахин Гирей принял на службу подполковника </w:t>
      </w:r>
      <w:r w:rsidRPr="003B3E8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Дерринга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, который и устроил ему монетный двор. Поскольку серебра у хана на первое время не оказалось, ему пришлось просить императрицу Екатерину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II</w:t>
      </w:r>
      <w:r w:rsidRPr="003B3E8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разрешить вывезти из России 50 пудов (819 кг) серебра и 800 пудов (13 104 кг) свинца. Разрешение было дано, и в Кёфе приступили к чеканке. Выпускаемая монета оказалась, бесспорно, лучшего вида, и несколько напоминала своей отделкой современную ей русскую монету</w:t>
      </w:r>
      <w:r w:rsidR="004F7067" w:rsidRPr="004F7067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»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3B3E8D" w:rsidRPr="003B3E8D" w:rsidRDefault="003B3E8D" w:rsidP="0048462E">
      <w:pPr>
        <w:spacing w:after="0"/>
        <w:ind w:left="568" w:right="139" w:firstLine="70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Машинная чеканка монет Шахин Гирея началась </w:t>
      </w:r>
      <w:r w:rsidR="0048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B3E8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1780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года (</w:t>
      </w:r>
      <w:r w:rsidR="005F0BCD" w:rsidRPr="005F0BC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119</w:t>
      </w:r>
      <w:r w:rsidR="0048462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5</w:t>
      </w:r>
      <w:r w:rsidR="005F0BC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год по лунной хиджре, т.е. 4-ый год правления хана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5F0BC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. После 4-ого года правления монеты ручного чекана  в Крыму уже </w:t>
      </w:r>
      <w:r w:rsidR="006367C3" w:rsidRPr="006367C3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практически</w:t>
      </w:r>
      <w:r w:rsidR="006367C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5F0BC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 чеканились.</w:t>
      </w:r>
      <w:r w:rsidR="0048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Последние монеты были отчеканены в Кёфе в </w:t>
      </w:r>
      <w:r w:rsidR="0048462E" w:rsidRPr="006367C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1782</w:t>
      </w:r>
      <w:r w:rsidR="0048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году (6-ой год правления).</w:t>
      </w:r>
    </w:p>
    <w:p w:rsidR="00930D8D" w:rsidRDefault="00930D8D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F03E5" w:rsidRPr="00EB516B" w:rsidRDefault="00EF03E5" w:rsidP="00EB516B">
      <w:pPr>
        <w:spacing w:before="240" w:line="360" w:lineRule="auto"/>
        <w:jc w:val="both"/>
        <w:rPr>
          <w:rFonts w:eastAsia="Times New Roman" w:cstheme="minorHAnsi"/>
          <w:color w:val="000000"/>
          <w:lang w:eastAsia="ru-RU"/>
        </w:rPr>
      </w:pPr>
    </w:p>
    <w:sectPr w:rsidR="00EF03E5" w:rsidRPr="00EB516B" w:rsidSect="001472B5"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1AD" w:rsidRDefault="00C931AD" w:rsidP="001472B5">
      <w:pPr>
        <w:spacing w:after="0" w:line="240" w:lineRule="auto"/>
      </w:pPr>
      <w:r>
        <w:separator/>
      </w:r>
    </w:p>
  </w:endnote>
  <w:endnote w:type="continuationSeparator" w:id="1">
    <w:p w:rsidR="00C931AD" w:rsidRDefault="00C931AD" w:rsidP="00147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84930"/>
      <w:docPartObj>
        <w:docPartGallery w:val="Page Numbers (Bottom of Page)"/>
        <w:docPartUnique/>
      </w:docPartObj>
    </w:sdtPr>
    <w:sdtContent>
      <w:p w:rsidR="005228F7" w:rsidRDefault="00A41CFB">
        <w:pPr>
          <w:pStyle w:val="a8"/>
          <w:jc w:val="center"/>
        </w:pPr>
        <w:fldSimple w:instr=" PAGE   \* MERGEFORMAT ">
          <w:r w:rsidR="00C931AD">
            <w:rPr>
              <w:noProof/>
            </w:rPr>
            <w:t>1</w:t>
          </w:r>
        </w:fldSimple>
      </w:p>
    </w:sdtContent>
  </w:sdt>
  <w:p w:rsidR="005228F7" w:rsidRDefault="005228F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1AD" w:rsidRDefault="00C931AD" w:rsidP="001472B5">
      <w:pPr>
        <w:spacing w:after="0" w:line="240" w:lineRule="auto"/>
      </w:pPr>
      <w:r>
        <w:separator/>
      </w:r>
    </w:p>
  </w:footnote>
  <w:footnote w:type="continuationSeparator" w:id="1">
    <w:p w:rsidR="00C931AD" w:rsidRDefault="00C931AD" w:rsidP="00147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4416C"/>
    <w:multiLevelType w:val="hybridMultilevel"/>
    <w:tmpl w:val="FC641170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>
    <w:nsid w:val="13846270"/>
    <w:multiLevelType w:val="hybridMultilevel"/>
    <w:tmpl w:val="75F0FB8E"/>
    <w:lvl w:ilvl="0" w:tplc="0419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>
    <w:nsid w:val="3ADA6D81"/>
    <w:multiLevelType w:val="hybridMultilevel"/>
    <w:tmpl w:val="FCCE038C"/>
    <w:lvl w:ilvl="0" w:tplc="3E523C98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472B5"/>
    <w:rsid w:val="00005538"/>
    <w:rsid w:val="000069E6"/>
    <w:rsid w:val="0002654A"/>
    <w:rsid w:val="00036278"/>
    <w:rsid w:val="00036601"/>
    <w:rsid w:val="00043078"/>
    <w:rsid w:val="00052B59"/>
    <w:rsid w:val="000A1F0F"/>
    <w:rsid w:val="000C3A12"/>
    <w:rsid w:val="000C3B86"/>
    <w:rsid w:val="000C694D"/>
    <w:rsid w:val="00144730"/>
    <w:rsid w:val="001472B5"/>
    <w:rsid w:val="00152D67"/>
    <w:rsid w:val="00160BEB"/>
    <w:rsid w:val="0016492D"/>
    <w:rsid w:val="001754A5"/>
    <w:rsid w:val="00191792"/>
    <w:rsid w:val="001C1F7B"/>
    <w:rsid w:val="001F6574"/>
    <w:rsid w:val="0021407C"/>
    <w:rsid w:val="0025172F"/>
    <w:rsid w:val="00266B0D"/>
    <w:rsid w:val="00295C6F"/>
    <w:rsid w:val="002A603F"/>
    <w:rsid w:val="002D6F17"/>
    <w:rsid w:val="00303100"/>
    <w:rsid w:val="00324FE0"/>
    <w:rsid w:val="003257F5"/>
    <w:rsid w:val="00375087"/>
    <w:rsid w:val="0038407E"/>
    <w:rsid w:val="003B3E8D"/>
    <w:rsid w:val="003D4F4E"/>
    <w:rsid w:val="003E47DB"/>
    <w:rsid w:val="003E5D98"/>
    <w:rsid w:val="003F6D46"/>
    <w:rsid w:val="00402F81"/>
    <w:rsid w:val="00427CD0"/>
    <w:rsid w:val="0045083A"/>
    <w:rsid w:val="004820BE"/>
    <w:rsid w:val="0048462E"/>
    <w:rsid w:val="004C2E0B"/>
    <w:rsid w:val="004D674E"/>
    <w:rsid w:val="004F032E"/>
    <w:rsid w:val="004F7067"/>
    <w:rsid w:val="00511D45"/>
    <w:rsid w:val="005228F7"/>
    <w:rsid w:val="00557B60"/>
    <w:rsid w:val="00562127"/>
    <w:rsid w:val="00593FE3"/>
    <w:rsid w:val="005B1D87"/>
    <w:rsid w:val="005B5960"/>
    <w:rsid w:val="005E07F1"/>
    <w:rsid w:val="005E3B76"/>
    <w:rsid w:val="005E586F"/>
    <w:rsid w:val="005F0BCD"/>
    <w:rsid w:val="0061472C"/>
    <w:rsid w:val="006367C3"/>
    <w:rsid w:val="00654188"/>
    <w:rsid w:val="00676CFC"/>
    <w:rsid w:val="00677DDA"/>
    <w:rsid w:val="006841BF"/>
    <w:rsid w:val="006A642A"/>
    <w:rsid w:val="006C7690"/>
    <w:rsid w:val="00702C03"/>
    <w:rsid w:val="00703290"/>
    <w:rsid w:val="00712FA8"/>
    <w:rsid w:val="0072382A"/>
    <w:rsid w:val="00736482"/>
    <w:rsid w:val="00751796"/>
    <w:rsid w:val="00780949"/>
    <w:rsid w:val="007A67C7"/>
    <w:rsid w:val="007D7BFA"/>
    <w:rsid w:val="007F4DB2"/>
    <w:rsid w:val="008033BC"/>
    <w:rsid w:val="008130B9"/>
    <w:rsid w:val="008156EA"/>
    <w:rsid w:val="00823ED9"/>
    <w:rsid w:val="00835322"/>
    <w:rsid w:val="00854B4E"/>
    <w:rsid w:val="008668BF"/>
    <w:rsid w:val="00877088"/>
    <w:rsid w:val="00877B6E"/>
    <w:rsid w:val="008A2E47"/>
    <w:rsid w:val="008B087C"/>
    <w:rsid w:val="008B2543"/>
    <w:rsid w:val="008C1918"/>
    <w:rsid w:val="008F114E"/>
    <w:rsid w:val="008F234C"/>
    <w:rsid w:val="008F239D"/>
    <w:rsid w:val="008F4E25"/>
    <w:rsid w:val="00910B71"/>
    <w:rsid w:val="00923D20"/>
    <w:rsid w:val="00930D8D"/>
    <w:rsid w:val="009506CF"/>
    <w:rsid w:val="00963326"/>
    <w:rsid w:val="00974FA9"/>
    <w:rsid w:val="009A7F83"/>
    <w:rsid w:val="009C4E58"/>
    <w:rsid w:val="009C5EB1"/>
    <w:rsid w:val="009E3C47"/>
    <w:rsid w:val="00A34A02"/>
    <w:rsid w:val="00A3695F"/>
    <w:rsid w:val="00A41CFB"/>
    <w:rsid w:val="00A60E4B"/>
    <w:rsid w:val="00AA1111"/>
    <w:rsid w:val="00AB3FAF"/>
    <w:rsid w:val="00AC3805"/>
    <w:rsid w:val="00AE2847"/>
    <w:rsid w:val="00B1593B"/>
    <w:rsid w:val="00B206D5"/>
    <w:rsid w:val="00B54CFB"/>
    <w:rsid w:val="00B55E56"/>
    <w:rsid w:val="00B64B1A"/>
    <w:rsid w:val="00B913F6"/>
    <w:rsid w:val="00B96329"/>
    <w:rsid w:val="00BE4660"/>
    <w:rsid w:val="00BE4B3E"/>
    <w:rsid w:val="00BF7975"/>
    <w:rsid w:val="00C92C12"/>
    <w:rsid w:val="00C931AD"/>
    <w:rsid w:val="00CB0F68"/>
    <w:rsid w:val="00CE1434"/>
    <w:rsid w:val="00CE2F3E"/>
    <w:rsid w:val="00CE3CC6"/>
    <w:rsid w:val="00CF184A"/>
    <w:rsid w:val="00D32F54"/>
    <w:rsid w:val="00D331A9"/>
    <w:rsid w:val="00D419C2"/>
    <w:rsid w:val="00D54B52"/>
    <w:rsid w:val="00D93318"/>
    <w:rsid w:val="00D95409"/>
    <w:rsid w:val="00DA554A"/>
    <w:rsid w:val="00DF0963"/>
    <w:rsid w:val="00E0166B"/>
    <w:rsid w:val="00E31B1B"/>
    <w:rsid w:val="00E35041"/>
    <w:rsid w:val="00E460B7"/>
    <w:rsid w:val="00E568EB"/>
    <w:rsid w:val="00E6462E"/>
    <w:rsid w:val="00EB516B"/>
    <w:rsid w:val="00EE45B7"/>
    <w:rsid w:val="00EE71FD"/>
    <w:rsid w:val="00EF03E5"/>
    <w:rsid w:val="00EF7D31"/>
    <w:rsid w:val="00F3019D"/>
    <w:rsid w:val="00FD431E"/>
    <w:rsid w:val="00FE3482"/>
    <w:rsid w:val="00FF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03F"/>
  </w:style>
  <w:style w:type="paragraph" w:styleId="2">
    <w:name w:val="heading 2"/>
    <w:basedOn w:val="a"/>
    <w:next w:val="a"/>
    <w:link w:val="20"/>
    <w:uiPriority w:val="9"/>
    <w:unhideWhenUsed/>
    <w:qFormat/>
    <w:rsid w:val="00557B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7B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72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72B5"/>
  </w:style>
  <w:style w:type="paragraph" w:styleId="a4">
    <w:name w:val="Balloon Text"/>
    <w:basedOn w:val="a"/>
    <w:link w:val="a5"/>
    <w:uiPriority w:val="99"/>
    <w:semiHidden/>
    <w:unhideWhenUsed/>
    <w:rsid w:val="00147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2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72B5"/>
  </w:style>
  <w:style w:type="paragraph" w:styleId="a8">
    <w:name w:val="footer"/>
    <w:basedOn w:val="a"/>
    <w:link w:val="a9"/>
    <w:uiPriority w:val="99"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72B5"/>
  </w:style>
  <w:style w:type="character" w:customStyle="1" w:styleId="apple-style-span">
    <w:name w:val="apple-style-span"/>
    <w:basedOn w:val="a0"/>
    <w:rsid w:val="001472B5"/>
  </w:style>
  <w:style w:type="paragraph" w:styleId="aa">
    <w:name w:val="List Paragraph"/>
    <w:basedOn w:val="a"/>
    <w:uiPriority w:val="34"/>
    <w:qFormat/>
    <w:rsid w:val="000C3A12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052B59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c">
    <w:name w:val="Table Grid"/>
    <w:basedOn w:val="a1"/>
    <w:uiPriority w:val="59"/>
    <w:rsid w:val="007A67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</w:divsChild>
    </w:div>
    <w:div w:id="957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nivers.ru/doc/d2.php?SECTION_ID=7145&amp;CENTER_ELEMENT_ID=136792&amp;PORTAL_ID=71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207E0-4F17-469D-B2BB-F2AB63BF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2250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Inscriptor</dc:creator>
  <cp:lastModifiedBy>СтарецЪ</cp:lastModifiedBy>
  <cp:revision>65</cp:revision>
  <dcterms:created xsi:type="dcterms:W3CDTF">2009-09-26T10:57:00Z</dcterms:created>
  <dcterms:modified xsi:type="dcterms:W3CDTF">2011-01-13T11:56:00Z</dcterms:modified>
</cp:coreProperties>
</file>